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E4E0" w14:textId="77777777" w:rsidR="00B65D73" w:rsidRPr="00402ADE" w:rsidRDefault="00B65D73" w:rsidP="00B65D73">
      <w:pPr>
        <w:spacing w:after="120" w:line="240" w:lineRule="auto"/>
        <w:rPr>
          <w:rStyle w:val="PodnadpisChar"/>
          <w:rFonts w:ascii="Times New Roman" w:hAnsi="Times New Roman" w:cs="Times New Roman"/>
        </w:rPr>
      </w:pPr>
      <w:r w:rsidRPr="00402ADE">
        <w:rPr>
          <w:rStyle w:val="Nadpis1Char"/>
          <w:rFonts w:ascii="Times New Roman" w:hAnsi="Times New Roman" w:cs="Times New Roman"/>
        </w:rPr>
        <w:t>VŠEOBECNÉ OBCHODNÍ PODMÍNKY POSKYTOVÁNÍ SLUŽEB ELEKTRONICKÝCH KOMUNIKACÍ</w:t>
      </w:r>
      <w:r w:rsidRPr="00402ADE">
        <w:rPr>
          <w:rStyle w:val="Nadpis1Char"/>
          <w:rFonts w:ascii="Times New Roman" w:hAnsi="Times New Roman" w:cs="Times New Roman"/>
        </w:rPr>
        <w:br/>
      </w:r>
      <w:r w:rsidRPr="00402ADE">
        <w:rPr>
          <w:rStyle w:val="PodnadpisChar"/>
          <w:rFonts w:ascii="Times New Roman" w:hAnsi="Times New Roman" w:cs="Times New Roman"/>
        </w:rPr>
        <w:t>(vydané podle zákona č. 127/2005 Sb., o elektronických komunikacích)</w:t>
      </w:r>
    </w:p>
    <w:p w14:paraId="079429B9" w14:textId="77777777" w:rsidR="00402ADE" w:rsidRPr="00402ADE" w:rsidRDefault="00402ADE" w:rsidP="00B65D73">
      <w:pPr>
        <w:spacing w:after="120" w:line="240" w:lineRule="auto"/>
        <w:rPr>
          <w:rStyle w:val="PodnadpisChar"/>
          <w:rFonts w:ascii="Times New Roman" w:hAnsi="Times New Roman" w:cs="Times New Roman"/>
        </w:rPr>
      </w:pPr>
    </w:p>
    <w:p w14:paraId="0CBD3FD1" w14:textId="391F0D3D" w:rsidR="00B65D73" w:rsidRPr="00402ADE" w:rsidRDefault="00B65D73" w:rsidP="00B65D73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  <w:r w:rsidRPr="00402ADE">
        <w:rPr>
          <w:rStyle w:val="Nadpis2Char"/>
          <w:rFonts w:ascii="Times New Roman" w:hAnsi="Times New Roman" w:cs="Times New Roman"/>
        </w:rPr>
        <w:t>1. Úvodní ustanovení</w:t>
      </w:r>
      <w:r w:rsidRPr="00402ADE">
        <w:rPr>
          <w:rStyle w:val="Nadpis2Char"/>
          <w:rFonts w:ascii="Times New Roman" w:hAnsi="Times New Roman" w:cs="Times New Roman"/>
        </w:rPr>
        <w:br/>
      </w: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Tyto Všeobecné obchodní podmínky (dále jen „VOP“) upravují práva a povinnosti mezi Poskytovatelem </w:t>
      </w:r>
      <w:r w:rsidR="00CE51D3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(Dominik Linhart</w:t>
      </w: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/</w:t>
      </w:r>
      <w:r w:rsidR="00CE51D3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IČO:23922061)</w:t>
      </w: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a Účastníkem (fyzickou osobou – spotřebitelem) při poskytování služby přístupu k internetu.</w:t>
      </w:r>
    </w:p>
    <w:p w14:paraId="5345F19E" w14:textId="77777777" w:rsidR="00B65D73" w:rsidRPr="00402ADE" w:rsidRDefault="00B65D73" w:rsidP="00B65D73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402ADE">
        <w:rPr>
          <w:rStyle w:val="Nadpis2Char"/>
          <w:rFonts w:ascii="Times New Roman" w:hAnsi="Times New Roman" w:cs="Times New Roman"/>
        </w:rPr>
        <w:t>2. Uzavření smlouvy</w:t>
      </w:r>
      <w:r w:rsidRPr="00402ADE">
        <w:rPr>
          <w:rStyle w:val="Nadpis2Char"/>
          <w:rFonts w:ascii="Times New Roman" w:hAnsi="Times New Roman" w:cs="Times New Roman"/>
        </w:rPr>
        <w:br/>
      </w: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Smlouva je uzavřena distančním způsobem (přes internet). Smluvní vztah vzniká v momentě, kdy Účastník uhradí první platbu na základě obdrženého návrhu smlouvy. Uhrazením platby Účastník potvrzuje, že se seznámil s těmito VOP a vyjadřuje s nimi souhlas.</w:t>
      </w:r>
    </w:p>
    <w:p w14:paraId="3D53192F" w14:textId="77777777" w:rsidR="00B65D73" w:rsidRPr="00402ADE" w:rsidRDefault="00B65D73" w:rsidP="00402ADE">
      <w:pPr>
        <w:pStyle w:val="Nadpis2"/>
        <w:rPr>
          <w:rFonts w:ascii="Times New Roman" w:eastAsia="Times New Roman" w:hAnsi="Times New Roman" w:cs="Times New Roman"/>
          <w:lang w:eastAsia="cs-CZ"/>
        </w:rPr>
      </w:pPr>
      <w:r w:rsidRPr="00402ADE">
        <w:rPr>
          <w:rFonts w:ascii="Times New Roman" w:eastAsia="Times New Roman" w:hAnsi="Times New Roman" w:cs="Times New Roman"/>
          <w:lang w:eastAsia="cs-CZ"/>
        </w:rPr>
        <w:t>3. Práva a povinnosti stran</w:t>
      </w:r>
    </w:p>
    <w:p w14:paraId="37F9F14C" w14:textId="62564D6D" w:rsidR="00B65D73" w:rsidRPr="00402ADE" w:rsidRDefault="00B65D73" w:rsidP="00B65D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Poskytovatel se zavazuje zajistit nepřetržitý přístup k síti internet v parametrech uvedených ve smlouvě, s výjimkou plánovaných údržeb (o kterých bude Účastník informován 48 hodin předem).</w:t>
      </w:r>
    </w:p>
    <w:p w14:paraId="0AAAC68E" w14:textId="2A587655" w:rsidR="00B65D73" w:rsidRPr="00402ADE" w:rsidRDefault="00B65D73" w:rsidP="00B65D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Účastník je povinen používat koncové zařízení, které splňuje technické požadavky a nepoškozuje síť.</w:t>
      </w:r>
    </w:p>
    <w:p w14:paraId="548FF62C" w14:textId="5847A8A5" w:rsidR="00B65D73" w:rsidRPr="00402ADE" w:rsidRDefault="00B65D73" w:rsidP="00B65D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Účastník nesmí bez písemného souhlasu Poskytovatele sdílet nebo dále přeprodávat konektivitu třetím osobám mimo svou domácnost.</w:t>
      </w:r>
    </w:p>
    <w:p w14:paraId="62380761" w14:textId="77777777" w:rsidR="00B65D73" w:rsidRPr="00402ADE" w:rsidRDefault="00B65D73" w:rsidP="00B65D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</w:p>
    <w:p w14:paraId="31E3E5DA" w14:textId="77777777" w:rsidR="00B65D73" w:rsidRPr="00402ADE" w:rsidRDefault="00B65D73" w:rsidP="00402ADE">
      <w:pPr>
        <w:pStyle w:val="Nadpis2"/>
        <w:rPr>
          <w:rFonts w:ascii="Times New Roman" w:eastAsia="Times New Roman" w:hAnsi="Times New Roman" w:cs="Times New Roman"/>
          <w:lang w:eastAsia="cs-CZ"/>
        </w:rPr>
      </w:pPr>
      <w:r w:rsidRPr="00402ADE">
        <w:rPr>
          <w:rFonts w:ascii="Times New Roman" w:eastAsia="Times New Roman" w:hAnsi="Times New Roman" w:cs="Times New Roman"/>
          <w:lang w:eastAsia="cs-CZ"/>
        </w:rPr>
        <w:t>4. Platební podmínky</w:t>
      </w:r>
    </w:p>
    <w:p w14:paraId="0EF5BD4E" w14:textId="1B7AF2FE" w:rsidR="00B65D73" w:rsidRPr="00402ADE" w:rsidRDefault="00B65D73" w:rsidP="00B65D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Služba je hrazená formou pravidelného měsíčního paušálu.</w:t>
      </w:r>
    </w:p>
    <w:p w14:paraId="046C1C67" w14:textId="6FE8E070" w:rsidR="00B65D73" w:rsidRPr="00402ADE" w:rsidRDefault="00B65D73" w:rsidP="00B65D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Faktura (daňový doklad) je vystavována elektronicky a zasílána na e-mail Účastníka. Splatnost činí vždy 14 dnů od vystavení.</w:t>
      </w:r>
    </w:p>
    <w:p w14:paraId="428A3E56" w14:textId="4CAEDB93" w:rsidR="00B65D73" w:rsidRPr="00402ADE" w:rsidRDefault="00B65D73" w:rsidP="00B65D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Poskytovatel není plátce DPH. Všechny ceny jsou konečné.</w:t>
      </w:r>
    </w:p>
    <w:p w14:paraId="3C3BA024" w14:textId="77777777" w:rsidR="00B65D73" w:rsidRPr="00402ADE" w:rsidRDefault="00B65D73" w:rsidP="00B65D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</w:p>
    <w:p w14:paraId="4C863572" w14:textId="77777777" w:rsidR="00B65D73" w:rsidRPr="00402ADE" w:rsidRDefault="00B65D73" w:rsidP="00402ADE">
      <w:pPr>
        <w:pStyle w:val="Nadpis2"/>
        <w:rPr>
          <w:rFonts w:ascii="Times New Roman" w:eastAsia="Times New Roman" w:hAnsi="Times New Roman" w:cs="Times New Roman"/>
          <w:lang w:eastAsia="cs-CZ"/>
        </w:rPr>
      </w:pPr>
      <w:r w:rsidRPr="00402ADE">
        <w:rPr>
          <w:rFonts w:ascii="Times New Roman" w:eastAsia="Times New Roman" w:hAnsi="Times New Roman" w:cs="Times New Roman"/>
          <w:lang w:eastAsia="cs-CZ"/>
        </w:rPr>
        <w:t>5. Reklamace a zajištění jakosti</w:t>
      </w:r>
    </w:p>
    <w:p w14:paraId="53BD25D6" w14:textId="5970C60B" w:rsidR="00B65D73" w:rsidRPr="00402ADE" w:rsidRDefault="00B65D73" w:rsidP="00B65D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Účastník má právo uplatnit reklamaci na vyúčtování ceny nebo na kvalitu poskytované služby (výpadky, trvalý pokles rychlosti pod úroveň minimální rychlosti).</w:t>
      </w:r>
    </w:p>
    <w:p w14:paraId="1A617144" w14:textId="11850BB8" w:rsidR="00B65D73" w:rsidRPr="00402ADE" w:rsidRDefault="00B65D73" w:rsidP="00B65D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Reklamaci lze podat e-mailem na adresu Poskytovatele do 2 měsíců od výskytu vady.</w:t>
      </w:r>
    </w:p>
    <w:p w14:paraId="2742EE1C" w14:textId="20FE401F" w:rsidR="00B65D73" w:rsidRPr="00402ADE" w:rsidRDefault="00B65D73" w:rsidP="00B65D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Poskytovatel vyřídí reklamaci nejpozději do 30 dnů od jejího obdržení. V případě oprávněné reklamace kvality má Účastník právo na přiměřenou slevu z ceny.</w:t>
      </w:r>
    </w:p>
    <w:p w14:paraId="54967ED2" w14:textId="77777777" w:rsidR="00B65D73" w:rsidRPr="00402ADE" w:rsidRDefault="00B65D73" w:rsidP="00B65D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cs-CZ"/>
          <w14:ligatures w14:val="none"/>
        </w:rPr>
      </w:pPr>
    </w:p>
    <w:p w14:paraId="4DB568AF" w14:textId="77777777" w:rsidR="00B65D73" w:rsidRPr="00402ADE" w:rsidRDefault="00B65D73" w:rsidP="00B65D73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402ADE">
        <w:rPr>
          <w:rStyle w:val="Nadpis2Char"/>
          <w:rFonts w:ascii="Times New Roman" w:hAnsi="Times New Roman" w:cs="Times New Roman"/>
        </w:rPr>
        <w:t>6. Mimosoudní řešení sporů</w:t>
      </w:r>
      <w:r w:rsidRPr="00402ADE">
        <w:rPr>
          <w:rStyle w:val="Nadpis2Char"/>
          <w:rFonts w:ascii="Times New Roman" w:hAnsi="Times New Roman" w:cs="Times New Roman"/>
        </w:rPr>
        <w:br/>
      </w: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případě sporu mezi Účastníkem a Poskytovatelem, který se nepodaří vyřešit dohodou, má Účastník právo obrátit se na </w:t>
      </w:r>
      <w:r w:rsidRPr="00402ADE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Český telekomunikační úřad (ČTÚ)</w:t>
      </w: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jako na orgán mimosoudního řešení spotřebitelských sporů (www.ctu.cz).</w:t>
      </w:r>
    </w:p>
    <w:p w14:paraId="437DEA79" w14:textId="3AA7A735" w:rsidR="00B65D73" w:rsidRPr="00402ADE" w:rsidRDefault="00B65D73" w:rsidP="00B65D73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402ADE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Tyto VOP jsou platné a účinné od </w:t>
      </w:r>
      <w:r w:rsidR="00CA7C3A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1. 8. 2026.</w:t>
      </w:r>
    </w:p>
    <w:p w14:paraId="5BF1D518" w14:textId="60A39559" w:rsidR="00B65D73" w:rsidRPr="00402ADE" w:rsidRDefault="00B65D73">
      <w:pPr>
        <w:rPr>
          <w:rFonts w:ascii="Times New Roman" w:hAnsi="Times New Roman" w:cs="Times New Roman"/>
          <w:color w:val="EE0000"/>
        </w:rPr>
      </w:pPr>
    </w:p>
    <w:sectPr w:rsidR="00B65D73" w:rsidRPr="00402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73"/>
    <w:rsid w:val="001C5ED5"/>
    <w:rsid w:val="00242950"/>
    <w:rsid w:val="00245159"/>
    <w:rsid w:val="00402ADE"/>
    <w:rsid w:val="005D64D0"/>
    <w:rsid w:val="00B65D73"/>
    <w:rsid w:val="00CA7C3A"/>
    <w:rsid w:val="00CE51D3"/>
    <w:rsid w:val="00E7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8ADF"/>
  <w15:chartTrackingRefBased/>
  <w15:docId w15:val="{51FD228A-0F96-F141-9B78-902DAF99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65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65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5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5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5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5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5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5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5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5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65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5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5D7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5D7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5D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5D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5D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5D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5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5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5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5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5D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5D7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5D7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5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5D7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5D73"/>
    <w:rPr>
      <w:b/>
      <w:bCs/>
      <w:smallCaps/>
      <w:color w:val="0F4761" w:themeColor="accent1" w:themeShade="BF"/>
      <w:spacing w:val="5"/>
    </w:rPr>
  </w:style>
  <w:style w:type="paragraph" w:customStyle="1" w:styleId="s3">
    <w:name w:val="s3"/>
    <w:basedOn w:val="Normln"/>
    <w:rsid w:val="00B65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s4">
    <w:name w:val="s4"/>
    <w:basedOn w:val="Standardnpsmoodstavce"/>
    <w:rsid w:val="00B65D73"/>
  </w:style>
  <w:style w:type="character" w:customStyle="1" w:styleId="s12">
    <w:name w:val="s12"/>
    <w:basedOn w:val="Standardnpsmoodstavce"/>
    <w:rsid w:val="00B65D73"/>
  </w:style>
  <w:style w:type="character" w:customStyle="1" w:styleId="s7">
    <w:name w:val="s7"/>
    <w:basedOn w:val="Standardnpsmoodstavce"/>
    <w:rsid w:val="00B65D73"/>
  </w:style>
  <w:style w:type="character" w:customStyle="1" w:styleId="apple-converted-space">
    <w:name w:val="apple-converted-space"/>
    <w:basedOn w:val="Standardnpsmoodstavce"/>
    <w:rsid w:val="00B65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302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Linhart</dc:creator>
  <cp:keywords/>
  <dc:description/>
  <cp:lastModifiedBy>Blažík Vojtěch (241245)</cp:lastModifiedBy>
  <cp:revision>6</cp:revision>
  <dcterms:created xsi:type="dcterms:W3CDTF">2026-06-26T08:58:00Z</dcterms:created>
  <dcterms:modified xsi:type="dcterms:W3CDTF">2026-07-28T20:13:00Z</dcterms:modified>
</cp:coreProperties>
</file>